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</w:rPr>
        <w:t>Referent*innenvereinbarung</w:t>
      </w:r>
    </w:p>
    <w:p>
      <w:pPr>
        <w:pStyle w:val="Normal"/>
        <w:jc w:val="center"/>
        <w:rPr/>
      </w:pPr>
      <w:r>
        <w:rPr>
          <w:rFonts w:cs="Arial" w:ascii="Arial" w:hAnsi="Arial"/>
        </w:rPr>
        <w:t>zwischen</w:t>
      </w:r>
    </w:p>
    <w:tbl>
      <w:tblPr>
        <w:tblStyle w:val="Tabellenraster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3"/>
        <w:gridCol w:w="4548"/>
      </w:tblGrid>
      <w:tr>
        <w:trPr/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   </w:t>
            </w:r>
            <w:r>
              <w:rPr>
                <w:rFonts w:cs="Arial" w:ascii="Arial" w:hAnsi="Arial"/>
                <w:b/>
              </w:rPr>
              <w:t xml:space="preserve">Leipziger Messe GmbH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 xml:space="preserve">Messeallee 1, 04356 Leipzig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Deutschland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(im Folgenden: LM)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0000"/>
              </w:rPr>
              <w:t>BITTE EINTRAGEN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(im Folgenden: Referent*in)</w:t>
            </w:r>
          </w:p>
        </w:tc>
      </w:tr>
    </w:tbl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         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Hlk50026434"/>
      <w:bookmarkStart w:id="1" w:name="_Hlk50026434"/>
      <w:bookmarkEnd w:id="1"/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Die Referent*in beteiligt sich gemäß dem Konferenzprogramm als Teilnehmer*in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mit einem</w:t>
      </w:r>
      <w:r>
        <w:rPr>
          <w:rFonts w:cs="Arial" w:ascii="Arial" w:hAnsi="Arial"/>
        </w:rPr>
        <w:t xml:space="preserve"> Vortrag/einer Diskussionsrunde an der Leipziger Autorenrunde 2021.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>Zur optimalen Vorbereitung der Veranstaltung bittet die LM die Referent*in, nachfolgende Informationen zu prüfen, ggf. zu ergänzen und zu bestätigen.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1. Eckdaten der Veranstaltung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>Titel:</w:t>
        <w:tab/>
        <w:tab/>
        <w:t>Leipziger Autorenrunde 2021</w:t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>Termin:</w:t>
        <w:tab/>
        <w:t>29. Mai 2021</w:t>
      </w:r>
    </w:p>
    <w:p>
      <w:pPr>
        <w:pStyle w:val="Normal"/>
        <w:spacing w:before="0" w:after="0"/>
        <w:ind w:left="1410" w:hanging="1410"/>
        <w:rPr/>
      </w:pPr>
      <w:r>
        <w:rPr>
          <w:rFonts w:cs="Arial" w:ascii="Arial" w:hAnsi="Arial"/>
        </w:rPr>
        <w:t xml:space="preserve">Ort: </w:t>
        <w:tab/>
        <w:tab/>
        <w:t>Internet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4245" w:hanging="4245"/>
        <w:rPr/>
      </w:pPr>
      <w:r>
        <w:rPr>
          <w:rFonts w:cs="Arial" w:ascii="Arial" w:hAnsi="Arial"/>
          <w:b/>
        </w:rPr>
        <w:t>2. Titel und Inhalt des Vortrags/der Diskussionsrunde</w:t>
        <w:tab/>
        <w:tab/>
      </w:r>
    </w:p>
    <w:p>
      <w:pPr>
        <w:pStyle w:val="Normal"/>
        <w:spacing w:before="0" w:after="0"/>
        <w:ind w:left="4245" w:hanging="4245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 xml:space="preserve">Titel:  </w:t>
      </w:r>
      <w:r>
        <w:rPr>
          <w:rFonts w:cs="Arial" w:ascii="Arial" w:hAnsi="Arial"/>
          <w:b/>
          <w:color w:val="FF0000"/>
        </w:rPr>
        <w:t>BITTE EINTRAGEN</w:t>
      </w:r>
    </w:p>
    <w:p>
      <w:pPr>
        <w:pStyle w:val="Normal"/>
        <w:spacing w:before="0" w:after="0"/>
        <w:ind w:left="4245" w:hanging="4245"/>
        <w:rPr/>
      </w:pPr>
      <w:r>
        <w:rPr>
          <w:rFonts w:cs="Arial" w:ascii="Arial" w:hAnsi="Arial"/>
          <w:b/>
        </w:rPr>
        <w:t xml:space="preserve">Beschreibung Thema:  </w:t>
      </w:r>
      <w:r>
        <w:rPr>
          <w:rFonts w:cs="Arial" w:ascii="Arial" w:hAnsi="Arial"/>
          <w:b/>
          <w:color w:val="FF0000"/>
        </w:rPr>
        <w:t>BITTE EINTRAGEN</w:t>
      </w:r>
    </w:p>
    <w:p>
      <w:pPr>
        <w:pStyle w:val="Normal"/>
        <w:spacing w:before="0" w:after="0"/>
        <w:ind w:left="4245" w:hanging="4245"/>
        <w:rPr/>
      </w:pPr>
      <w:r>
        <w:rPr>
          <w:rFonts w:cs="Arial" w:ascii="Arial" w:hAnsi="Arial"/>
          <w:b/>
        </w:rPr>
        <w:t xml:space="preserve">Bechreibung Referent*in:  </w:t>
      </w:r>
      <w:r>
        <w:rPr>
          <w:rFonts w:cs="Arial" w:ascii="Arial" w:hAnsi="Arial"/>
          <w:b/>
          <w:color w:val="FF0000"/>
        </w:rPr>
        <w:t>BITTE EINTRAGEN</w:t>
      </w:r>
    </w:p>
    <w:p>
      <w:pPr>
        <w:pStyle w:val="Normal"/>
        <w:spacing w:before="0" w:after="0"/>
        <w:ind w:left="4245" w:hanging="4245"/>
        <w:rPr/>
      </w:pPr>
      <w:r>
        <w:rPr>
          <w:rFonts w:cs="Arial" w:ascii="Arial" w:hAnsi="Arial"/>
          <w:b/>
        </w:rPr>
        <w:t xml:space="preserve">Datum/Uhrzeit: </w:t>
      </w:r>
      <w:r>
        <w:rPr>
          <w:rFonts w:cs="Arial" w:ascii="Arial" w:hAnsi="Arial"/>
          <w:b/>
          <w:color w:val="FF0000"/>
        </w:rPr>
        <w:t>BITTE EINTRAGEN</w:t>
      </w:r>
    </w:p>
    <w:p>
      <w:pPr>
        <w:pStyle w:val="Normal"/>
        <w:spacing w:before="0" w:after="0"/>
        <w:ind w:left="4245" w:hanging="4245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Die angegebene Zeit beinhaltet eine anschließende Fragerunde durch die Teilnehmer*innen der Leipziger Autorenrunde 2021 im jeweiligen Networkingraum – siehe Programm: leipziger-autorenrunde.de/programm-2021. 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Moderator Leander Wattig</w:t>
      </w:r>
      <w:r>
        <w:rPr>
          <w:rFonts w:cs="Arial" w:ascii="Arial" w:hAnsi="Arial"/>
        </w:rPr>
        <w:t xml:space="preserve"> wird sich im Vorfeld mit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der Referent*in</w:t>
      </w:r>
      <w:r>
        <w:rPr>
          <w:rFonts w:cs="Arial" w:ascii="Arial" w:hAnsi="Arial"/>
        </w:rPr>
        <w:t xml:space="preserve"> zum Ablauf und zu den wesentlichen Inhalten abstimmen. 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</w:rPr>
        <w:t>3. Technisch-organisatorische Hinweise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Die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Leipziger Autorenrunde 2021</w:t>
      </w:r>
      <w:r>
        <w:rPr>
          <w:rFonts w:cs="Arial" w:ascii="Arial" w:hAnsi="Arial"/>
        </w:rPr>
        <w:t xml:space="preserve"> wird per Livestream übertragen. Einen Zugang zum Livestream und erhalten nur die angemeldeten und registrierten Teilnehmer*innen.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Die technische Umsetzung erfolgt mit dem Open-Source-Webkonferenzsystem BigBlueButton. Mit der </w:t>
      </w:r>
      <w:r>
        <w:rPr>
          <w:rFonts w:cs="Arial" w:ascii="Arial" w:hAnsi="Arial"/>
          <w:color w:val="000000"/>
        </w:rPr>
        <w:t xml:space="preserve">lokalen Installation in den Rechenzentren der LM findet das Hosting in Deutschland statt. </w:t>
      </w:r>
      <w:r>
        <w:rPr>
          <w:rFonts w:cs="Arial" w:ascii="Arial" w:hAnsi="Arial"/>
        </w:rPr>
        <w:t>Ausführliche Informationen zu BigBlueButton können der Webseite bigbluebutton.org entnommen werden.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Bis Ende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Mai</w:t>
      </w:r>
      <w:r>
        <w:rPr>
          <w:rFonts w:cs="Arial" w:ascii="Arial" w:hAnsi="Arial"/>
        </w:rPr>
        <w:t xml:space="preserve"> 2021 stimmt LM mit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der</w:t>
      </w:r>
      <w:r>
        <w:rPr>
          <w:rFonts w:cs="Arial" w:ascii="Arial" w:hAnsi="Arial"/>
        </w:rPr>
        <w:t xml:space="preserve"> Referent*in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Fragen zur Software</w:t>
      </w:r>
      <w:r>
        <w:rPr>
          <w:rFonts w:cs="Arial" w:ascii="Arial" w:hAnsi="Arial"/>
        </w:rPr>
        <w:t xml:space="preserve"> ab. Die Abläufe vor, während und nach der Expertenrunde werden von einem Technischen Support der LM betreut. 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</w:rPr>
        <w:t>4. Tagungsunterlagen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Die Referent*in</w:t>
      </w:r>
      <w:r>
        <w:rPr>
          <w:rFonts w:cs="Arial" w:ascii="Arial" w:hAnsi="Arial"/>
        </w:rPr>
        <w:t xml:space="preserve"> stellt dem Veranstalter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ihre</w:t>
      </w:r>
      <w:r>
        <w:rPr>
          <w:rFonts w:cs="Arial" w:ascii="Arial" w:hAnsi="Arial"/>
        </w:rPr>
        <w:t xml:space="preserve"> Kontaktdaten (Name, Funktion, Vita, kostenfreies Foto) zur Verfügung. LM beachtet bei der Verarbeitung und Nutzung der Daten die Bestimmungen der Datenschutz-Grundverordnung.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Die</w:t>
      </w:r>
      <w:r>
        <w:rPr>
          <w:rFonts w:cs="Arial" w:ascii="Arial" w:hAnsi="Arial"/>
        </w:rPr>
        <w:t xml:space="preserve"> Referent*in übersendet dem Veranstalter außerdem bis spätestens 5 Werktage vor der Veranstaltung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ihre</w:t>
      </w:r>
      <w:r>
        <w:rPr>
          <w:rFonts w:cs="Arial" w:ascii="Arial" w:hAnsi="Arial"/>
        </w:rPr>
        <w:t xml:space="preserve"> Präsentationsdatei, sofern sie eine verwenden möchte.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</w:rPr>
        <w:t>5. Spesen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</w:rPr>
        <w:tab/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Die Referent*in</w:t>
      </w:r>
      <w:r>
        <w:rPr>
          <w:rFonts w:cs="Arial" w:ascii="Arial" w:hAnsi="Arial"/>
        </w:rPr>
        <w:t xml:space="preserve"> erhält ein kostenloses Konferenzticket und die Möglichkeit der Teilnahme an allen Vorträgen der Veranstaltung.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 xml:space="preserve">Den </w:t>
      </w:r>
      <w:r>
        <w:rPr>
          <w:rFonts w:cs="Arial" w:ascii="Arial" w:hAnsi="Arial"/>
        </w:rPr>
        <w:t xml:space="preserve">Zugangscode für das kostenfreie Konferenzticket  erhält die Referent*in individuell vonseiten der LM.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Die Referent*in</w:t>
      </w:r>
      <w:r>
        <w:rPr>
          <w:rFonts w:cs="Arial" w:ascii="Arial" w:hAnsi="Arial"/>
        </w:rPr>
        <w:t xml:space="preserve"> registriert sich damit im Online-Ticketshop unter</w:t>
      </w:r>
      <w:r>
        <w:rPr>
          <w:rStyle w:val="Internetverknpfung"/>
          <w:rFonts w:cs="Arial" w:ascii="Arial" w:hAnsi="Arial"/>
          <w:color w:val="auto"/>
          <w:u w:val="none"/>
        </w:rPr>
        <w:t xml:space="preserve"> leipziger-autorenrunde.de/tickets</w:t>
      </w:r>
      <w:r>
        <w:rPr>
          <w:rFonts w:cs="Arial" w:ascii="Arial" w:hAnsi="Arial"/>
        </w:rPr>
        <w:t xml:space="preserve"> und gibt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dort den erhaltenen</w:t>
      </w:r>
      <w:r>
        <w:rPr>
          <w:rFonts w:cs="Arial" w:ascii="Arial" w:hAnsi="Arial"/>
        </w:rPr>
        <w:t xml:space="preserve"> Code ein, </w:t>
      </w:r>
      <w:r>
        <w:rPr>
          <w:rFonts w:cs="Arial" w:ascii="Arial" w:hAnsi="Arial"/>
        </w:rPr>
        <w:t>um ein Freiticket zu erhalten</w:t>
      </w:r>
      <w:r>
        <w:rPr>
          <w:rFonts w:cs="Arial" w:ascii="Arial" w:hAnsi="Arial"/>
        </w:rPr>
        <w:t>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Zusätzlich erhält die Referent*in eine Aufwandsentschädigung von 100 Euro zzgl. MwSt. Die Rechnung dafür muss bis zum 30. Juni 2021 gestellt werden an: Leipziger Messe GmbH, z.Hd. Gesine Neuhof, PF 10 07 20, 04007 Leipzig - oder alternativ elektronisch an einvoice@leipziger-messe.de.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bookmarkStart w:id="2" w:name="_Hlk500264341"/>
      <w:bookmarkEnd w:id="2"/>
      <w:r>
        <w:rPr>
          <w:rFonts w:cs="Arial" w:ascii="Arial" w:hAnsi="Arial"/>
          <w:b/>
        </w:rPr>
        <w:t>6. Terminvorbehalt; Absage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LM behält sich das Recht vor, die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Konferenz</w:t>
      </w:r>
      <w:r>
        <w:rPr>
          <w:rFonts w:cs="Arial" w:ascii="Arial" w:hAnsi="Arial"/>
        </w:rPr>
        <w:t xml:space="preserve"> aus wichtigen Gründen abzusagen. Ist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die</w:t>
      </w:r>
      <w:r>
        <w:rPr>
          <w:rFonts w:cs="Arial" w:ascii="Arial" w:hAnsi="Arial"/>
        </w:rPr>
        <w:t xml:space="preserve"> Referent*in wegen Krankheit oder anderweitiger wichtiger Gründe nicht in der Lage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ihrer</w:t>
      </w:r>
      <w:r>
        <w:rPr>
          <w:rFonts w:cs="Arial" w:ascii="Arial" w:hAnsi="Arial"/>
        </w:rPr>
        <w:t xml:space="preserve"> Pflicht dieses Vertrages nachzukommen, hat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sie</w:t>
      </w:r>
      <w:r>
        <w:rPr>
          <w:rFonts w:cs="Arial" w:ascii="Arial" w:hAnsi="Arial"/>
        </w:rPr>
        <w:t xml:space="preserve"> dies der LM unverzüglich mitzuteilen. Die Verpflichtung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der Referent*in</w:t>
      </w:r>
      <w:r>
        <w:rPr>
          <w:rFonts w:cs="Arial" w:ascii="Arial" w:hAnsi="Arial"/>
        </w:rPr>
        <w:t xml:space="preserve"> zur Teilnahme an der Expertenrunde und die Verpflichtungen der LM entfallen in diesem Fall insgesamt.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7. Schutzrechte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both"/>
        <w:rPr/>
      </w:pP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Die Referent*in</w:t>
      </w:r>
      <w:r>
        <w:rPr>
          <w:rFonts w:cs="Arial" w:ascii="Arial" w:hAnsi="Arial"/>
        </w:rPr>
        <w:t xml:space="preserve"> erklärt, dass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ihr</w:t>
      </w:r>
      <w:r>
        <w:rPr>
          <w:rFonts w:cs="Arial" w:ascii="Arial" w:hAnsi="Arial"/>
        </w:rPr>
        <w:t xml:space="preserve"> Beitrag nicht gegen Rechte (beispielsweise Urheberrechte) Dritter verstößt und ist sich bewusst, dass während der Konferenz Aufzeichnungen in Bild, Ton und Text vorgenommen werden.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  <w:bookmarkStart w:id="3" w:name="_Hlk50026502"/>
      <w:bookmarkStart w:id="4" w:name="_Hlk50026502"/>
      <w:bookmarkEnd w:id="4"/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8. Datenschutz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Die von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der</w:t>
      </w:r>
      <w:r>
        <w:rPr>
          <w:rFonts w:cs="Arial" w:ascii="Arial" w:hAnsi="Arial"/>
        </w:rPr>
        <w:t xml:space="preserve"> Referent*in mitgeteilten Daten werden von der LM ausschließlich zum Zweck der Durchführung des Vertrages verarbeitet (Art. 6 Abs. 1 lit. b) DSGVO). Weitere Informationen zum Datenschutz können der Website </w:t>
      </w:r>
      <w:hyperlink r:id="rId2">
        <w:r>
          <w:rPr>
            <w:rStyle w:val="Internetverknpfung"/>
            <w:rFonts w:cs="Arial" w:ascii="Arial" w:hAnsi="Arial"/>
            <w:color w:val="auto"/>
            <w:u w:val="none"/>
          </w:rPr>
          <w:t>www.leipziger-messe.de</w:t>
        </w:r>
      </w:hyperlink>
      <w:r>
        <w:rPr>
          <w:rFonts w:cs="Arial" w:ascii="Arial" w:hAnsi="Arial"/>
        </w:rPr>
        <w:t xml:space="preserve"> entnommen werden.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5103" w:leader="none"/>
        </w:tabs>
        <w:spacing w:before="0" w:after="0"/>
        <w:rPr/>
      </w:pPr>
      <w:r>
        <w:rPr>
          <w:rFonts w:cs="Arial" w:ascii="Arial" w:hAnsi="Arial"/>
        </w:rPr>
        <w:t xml:space="preserve">Leipzig, </w:t>
      </w:r>
      <w:r>
        <w:rPr>
          <w:rFonts w:eastAsia="新細明體" w:cs="Arial" w:ascii="Arial" w:hAnsi="Arial" w:eastAsiaTheme="minorEastAsia"/>
          <w:color w:val="auto"/>
          <w:kern w:val="0"/>
          <w:sz w:val="22"/>
          <w:szCs w:val="22"/>
          <w:lang w:val="de-DE" w:eastAsia="zh-TW" w:bidi="ar-SA"/>
        </w:rPr>
        <w:t>01.05</w:t>
      </w:r>
      <w:r>
        <w:rPr>
          <w:rFonts w:cs="Arial" w:ascii="Arial" w:hAnsi="Arial"/>
        </w:rPr>
        <w:t>.2021                                                    Ort, Datum</w:t>
      </w:r>
    </w:p>
    <w:p>
      <w:pPr>
        <w:pStyle w:val="Normal"/>
        <w:tabs>
          <w:tab w:val="clear" w:pos="709"/>
          <w:tab w:val="left" w:pos="5103" w:leader="none"/>
        </w:tabs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5103" w:leader="none"/>
        </w:tabs>
        <w:spacing w:lineRule="auto" w:line="240" w:before="0" w:after="0"/>
        <w:rPr/>
      </w:pPr>
      <w:r>
        <w:rPr>
          <w:rFonts w:cs="Arial" w:ascii="Arial" w:hAnsi="Arial"/>
        </w:rPr>
        <w:t>___________________________________</w:t>
        <w:tab/>
        <w:t>___________________________</w:t>
      </w:r>
    </w:p>
    <w:p>
      <w:pPr>
        <w:pStyle w:val="Normal"/>
        <w:tabs>
          <w:tab w:val="clear" w:pos="709"/>
          <w:tab w:val="left" w:pos="2127" w:leader="none"/>
          <w:tab w:val="left" w:pos="5103" w:leader="none"/>
        </w:tabs>
        <w:spacing w:lineRule="auto" w:line="240" w:before="0" w:after="0"/>
        <w:rPr/>
      </w:pPr>
      <w:r>
        <w:rPr>
          <w:rFonts w:cs="Arial" w:ascii="Arial" w:hAnsi="Arial"/>
        </w:rPr>
        <w:t xml:space="preserve">i. V. </w:t>
        <w:tab/>
        <w:tab/>
        <w:t>Unterschrift Referent</w:t>
      </w:r>
      <w:bookmarkStart w:id="5" w:name="_GoBack"/>
      <w:bookmarkEnd w:id="5"/>
      <w:r>
        <w:rPr>
          <w:rFonts w:cs="Arial" w:ascii="Arial" w:hAnsi="Arial"/>
        </w:rPr>
        <w:t>*in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auto"/>
          <w:sz w:val="22"/>
          <w:szCs w:val="22"/>
          <w:lang w:eastAsia="de-DE"/>
        </w:rPr>
        <w:t>Gesine Neuhof</w:t>
      </w:r>
      <w:r>
        <w:rPr>
          <w:rFonts w:cs="Arial" w:ascii="Arial" w:hAnsi="Arial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cs="Arial" w:ascii="Source Sans Pro;Helvetica Neue;Helvetica;Arial;sans-serif" w:hAnsi="Source Sans Pro;Helvetica Neue;Helvetica;Arial;sans-serif"/>
          <w:b w:val="false"/>
          <w:i w:val="false"/>
          <w:caps w:val="false"/>
          <w:smallCaps w:val="false"/>
          <w:color w:val="171717"/>
          <w:spacing w:val="0"/>
          <w:sz w:val="23"/>
        </w:rPr>
        <w:t>Projektleitung</w:t>
      </w:r>
      <w:r>
        <w:rPr>
          <w:rFonts w:cs="Arial" w:ascii="Arial" w:hAnsi="Arial"/>
        </w:rPr>
        <w:t xml:space="preserve"> </w:t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ource Sans Pro">
    <w:altName w:val="Helvetica Neue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5340588"/>
    </w:sdtPr>
    <w:sdtContent>
      <w:p>
        <w:pPr>
          <w:pStyle w:val="Fuzeile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-</w:t>
        </w:r>
      </w:p>
      <w:p>
        <w:pPr>
          <w:pStyle w:val="Fuzeile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Cs w:val="22"/>
        <w:lang w:val="de-DE" w:eastAsia="zh-TW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de-DE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4773f"/>
    <w:rPr>
      <w:color w:val="80808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4773f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fc7a76"/>
    <w:rPr>
      <w:color w:val="0000FF" w:themeColor="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c1b67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c1b6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72384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061f9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0061f9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0061f9"/>
    <w:rPr>
      <w:b/>
      <w:bCs/>
      <w:sz w:val="20"/>
      <w:szCs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b188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477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c1b6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7c1b6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0061f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0061f9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222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066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ipziger-messe.de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LibreOffice/6.3.4.2$Windows_X86_64 LibreOffice_project/60da17e045e08f1793c57c00ba83cdfce946d0aa</Application>
  <Pages>2</Pages>
  <Words>499</Words>
  <Characters>3425</Characters>
  <CharactersWithSpaces>4196</CharactersWithSpaces>
  <Paragraphs>45</Paragraphs>
  <Company>Leipziger Messe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2021-04-15T05:33:00Z</dcterms:created>
  <dc:creator>tgeorgi</dc:creator>
  <dc:description/>
  <dc:language>de-DE</dc:language>
  <cp:lastModifiedBy/>
  <cp:lastPrinted>2020-09-03T10:02:00Z</cp:lastPrinted>
  <dcterms:modified xsi:type="dcterms:W3CDTF">2021-04-26T17:37:04Z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Leipziger Messe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